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3326D" w14:textId="77777777" w:rsidR="007B48E6" w:rsidRPr="008749F7" w:rsidRDefault="007B48E6" w:rsidP="007B48E6">
      <w:pPr>
        <w:pStyle w:val="Odlomakpopisa"/>
        <w:numPr>
          <w:ilvl w:val="0"/>
          <w:numId w:val="1"/>
        </w:numPr>
        <w:spacing w:after="160" w:line="259" w:lineRule="auto"/>
        <w:jc w:val="both"/>
        <w:rPr>
          <w:b/>
        </w:rPr>
      </w:pPr>
      <w:r w:rsidRPr="008749F7">
        <w:rPr>
          <w:b/>
        </w:rPr>
        <w:t>ODREDBE STATUTA KOJE SE MIJENJAJU STATUTARNOM ODLUKOM ILI SE PROPISUJU NOVE</w:t>
      </w:r>
    </w:p>
    <w:p w14:paraId="04A25EC3" w14:textId="1A5B5C43" w:rsidR="007B48E6" w:rsidRPr="008749F7" w:rsidRDefault="007B48E6" w:rsidP="007B48E6">
      <w:pPr>
        <w:pStyle w:val="Odlomakpopisa"/>
        <w:jc w:val="both"/>
        <w:rPr>
          <w:i/>
        </w:rPr>
      </w:pPr>
      <w:r w:rsidRPr="008749F7">
        <w:rPr>
          <w:i/>
        </w:rPr>
        <w:t>(</w:t>
      </w:r>
      <w:r w:rsidRPr="008749F7">
        <w:rPr>
          <w:i/>
          <w:color w:val="FF0000"/>
        </w:rPr>
        <w:t>Napomena:</w:t>
      </w:r>
      <w:r w:rsidRPr="008749F7">
        <w:rPr>
          <w:i/>
        </w:rPr>
        <w:t xml:space="preserve"> Crvenom tintom</w:t>
      </w:r>
      <w:r w:rsidR="008749F7" w:rsidRPr="008749F7">
        <w:rPr>
          <w:i/>
        </w:rPr>
        <w:t>,</w:t>
      </w:r>
      <w:r w:rsidR="001558EA">
        <w:rPr>
          <w:i/>
        </w:rPr>
        <w:t xml:space="preserve"> tj. </w:t>
      </w:r>
      <w:r w:rsidR="008749F7" w:rsidRPr="008749F7">
        <w:rPr>
          <w:i/>
        </w:rPr>
        <w:t>podcrtano,</w:t>
      </w:r>
      <w:r w:rsidRPr="008749F7">
        <w:rPr>
          <w:i/>
        </w:rPr>
        <w:t xml:space="preserve"> označene su odredbe koje se mijenjaju ili se propisuju nove, a prekriženi tekst dosadašnji je tekst koji se zamjenjuje).</w:t>
      </w:r>
    </w:p>
    <w:p w14:paraId="323972D6" w14:textId="77777777" w:rsidR="00D51898" w:rsidRDefault="00D51898" w:rsidP="004115D3">
      <w:pPr>
        <w:jc w:val="center"/>
        <w:rPr>
          <w:rFonts w:ascii="Arial" w:hAnsi="Arial" w:cs="Arial"/>
          <w:sz w:val="22"/>
          <w:szCs w:val="22"/>
        </w:rPr>
      </w:pPr>
    </w:p>
    <w:p w14:paraId="074E1856" w14:textId="77777777" w:rsidR="00D51898" w:rsidRDefault="00D51898" w:rsidP="004115D3">
      <w:pPr>
        <w:jc w:val="center"/>
        <w:rPr>
          <w:rFonts w:ascii="Arial" w:hAnsi="Arial" w:cs="Arial"/>
          <w:sz w:val="22"/>
          <w:szCs w:val="22"/>
        </w:rPr>
      </w:pPr>
    </w:p>
    <w:p w14:paraId="79617CCC" w14:textId="60F738E2" w:rsidR="004115D3" w:rsidRPr="00BE1E0F" w:rsidRDefault="004115D3" w:rsidP="004115D3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25.</w:t>
      </w:r>
    </w:p>
    <w:p w14:paraId="78921E88" w14:textId="6EDAE954" w:rsidR="004115D3" w:rsidRPr="004115D3" w:rsidRDefault="004115D3" w:rsidP="004115D3">
      <w:pPr>
        <w:pStyle w:val="Tijeloteksta2"/>
        <w:rPr>
          <w:color w:val="FF0000"/>
        </w:rPr>
      </w:pPr>
      <w:r w:rsidRPr="00BE1E0F">
        <w:t xml:space="preserve">Postupak provođenja referenduma i odluke donijete na referendumu podliježu nadzoru zakonitosti općih akata, kojeg provodi </w:t>
      </w:r>
      <w:r w:rsidRPr="004115D3">
        <w:rPr>
          <w:strike/>
        </w:rPr>
        <w:t>središnje tijelo državne uprave nadležno za lokalnu i područnu (regionalnu) samoupravu</w:t>
      </w:r>
      <w:r w:rsidRPr="00BE1E0F">
        <w:t>.</w:t>
      </w:r>
      <w:r w:rsidRPr="004115D3">
        <w:t xml:space="preserve"> </w:t>
      </w:r>
      <w:r w:rsidRPr="004115D3">
        <w:rPr>
          <w:color w:val="FF0000"/>
        </w:rPr>
        <w:t>nadležno tijelo državne uprave.</w:t>
      </w:r>
    </w:p>
    <w:p w14:paraId="5F363952" w14:textId="3E41D7BB" w:rsidR="004115D3" w:rsidRPr="004115D3" w:rsidRDefault="004115D3" w:rsidP="004115D3">
      <w:pPr>
        <w:pStyle w:val="Tijeloteksta2"/>
        <w:rPr>
          <w:color w:val="FF0000"/>
        </w:rPr>
      </w:pPr>
    </w:p>
    <w:p w14:paraId="6FD37C62" w14:textId="77777777" w:rsidR="004115D3" w:rsidRPr="00BE1E0F" w:rsidRDefault="004115D3" w:rsidP="004115D3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34.</w:t>
      </w:r>
    </w:p>
    <w:p w14:paraId="54281800" w14:textId="0B727E08" w:rsidR="004115D3" w:rsidRPr="004115D3" w:rsidRDefault="004115D3" w:rsidP="004115D3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 xml:space="preserve">Predsjednik Općinskog vijeća dostavlja statut, poslovnik, proračun i druge opće akte </w:t>
      </w:r>
      <w:r w:rsidRPr="004115D3">
        <w:rPr>
          <w:rFonts w:ascii="Arial" w:hAnsi="Arial" w:cs="Arial"/>
          <w:strike/>
          <w:sz w:val="22"/>
          <w:szCs w:val="22"/>
        </w:rPr>
        <w:t>predstojniku ureda državne uprave u županiji</w:t>
      </w:r>
      <w:r w:rsidRPr="00BE1E0F">
        <w:rPr>
          <w:rFonts w:ascii="Arial" w:hAnsi="Arial" w:cs="Arial"/>
          <w:sz w:val="22"/>
          <w:szCs w:val="22"/>
        </w:rPr>
        <w:t xml:space="preserve">, </w:t>
      </w:r>
      <w:r w:rsidRPr="004115D3">
        <w:rPr>
          <w:rFonts w:ascii="Arial" w:hAnsi="Arial" w:cs="Arial"/>
          <w:color w:val="FF0000"/>
          <w:sz w:val="22"/>
          <w:szCs w:val="22"/>
          <w:shd w:val="clear" w:color="auto" w:fill="FFFFFF"/>
        </w:rPr>
        <w:t>nadležnom tijelu državne uprave u čijem je djelokrugu opći akt,“</w:t>
      </w:r>
      <w:r>
        <w:rPr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Pr="00BE1E0F">
        <w:rPr>
          <w:rFonts w:ascii="Arial" w:hAnsi="Arial" w:cs="Arial"/>
          <w:sz w:val="22"/>
          <w:szCs w:val="22"/>
        </w:rPr>
        <w:t>s izvatkom iz zapisnika, u roku 15 dana od dana donošenja, te bez odgode općinskom načelniku.</w:t>
      </w:r>
    </w:p>
    <w:p w14:paraId="7EFDEBB5" w14:textId="77777777" w:rsidR="004115D3" w:rsidRDefault="004115D3" w:rsidP="004115D3">
      <w:pPr>
        <w:pStyle w:val="Tijeloteksta2"/>
      </w:pPr>
    </w:p>
    <w:p w14:paraId="40740003" w14:textId="77777777" w:rsidR="00573380" w:rsidRPr="00BE1E0F" w:rsidRDefault="00573380" w:rsidP="00573380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47.</w:t>
      </w:r>
    </w:p>
    <w:p w14:paraId="170F7BA9" w14:textId="4F4A0E9C" w:rsidR="00573380" w:rsidRPr="00573380" w:rsidRDefault="00573380" w:rsidP="00573380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trike/>
          <w:sz w:val="22"/>
          <w:szCs w:val="22"/>
        </w:rPr>
      </w:pPr>
      <w:r w:rsidRPr="00573380">
        <w:rPr>
          <w:rFonts w:ascii="Arial" w:hAnsi="Arial" w:cs="Arial"/>
          <w:strike/>
          <w:sz w:val="22"/>
          <w:szCs w:val="22"/>
        </w:rPr>
        <w:t>usmjerava i nadzire rad Upravnog odjela u obavljanju poslova iz samoupravnog djelokruga Općine, odnosno Državne uprave ako su prenesi Općini,</w:t>
      </w:r>
    </w:p>
    <w:p w14:paraId="18AA50AD" w14:textId="77777777" w:rsidR="004115D3" w:rsidRPr="00573380" w:rsidRDefault="004115D3" w:rsidP="00573380">
      <w:pPr>
        <w:pStyle w:val="Tijeloteksta2"/>
        <w:rPr>
          <w:strike/>
        </w:rPr>
      </w:pPr>
    </w:p>
    <w:p w14:paraId="55B9FB97" w14:textId="77777777" w:rsidR="003265EB" w:rsidRPr="00BE1E0F" w:rsidRDefault="003265EB" w:rsidP="003265EB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48.</w:t>
      </w:r>
    </w:p>
    <w:p w14:paraId="7F0FD539" w14:textId="77777777" w:rsidR="0054648A" w:rsidRDefault="0054648A" w:rsidP="005464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č</w:t>
      </w:r>
      <w:r w:rsidRPr="007E27AD">
        <w:rPr>
          <w:rFonts w:ascii="Arial" w:hAnsi="Arial" w:cs="Arial"/>
          <w:sz w:val="22"/>
          <w:szCs w:val="22"/>
        </w:rPr>
        <w:t>lank</w:t>
      </w:r>
      <w:r>
        <w:rPr>
          <w:rFonts w:ascii="Arial" w:hAnsi="Arial" w:cs="Arial"/>
          <w:sz w:val="22"/>
          <w:szCs w:val="22"/>
        </w:rPr>
        <w:t>u</w:t>
      </w:r>
      <w:r w:rsidRPr="007E27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48</w:t>
      </w:r>
      <w:r w:rsidRPr="007E27A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dodaje se stavak 2. i glasi:</w:t>
      </w:r>
    </w:p>
    <w:p w14:paraId="22F2B0D7" w14:textId="26778B59" w:rsidR="003265EB" w:rsidRPr="003265EB" w:rsidRDefault="003265EB" w:rsidP="003265EB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3265EB">
        <w:rPr>
          <w:rFonts w:ascii="Arial" w:hAnsi="Arial" w:cs="Arial"/>
          <w:color w:val="FF0000"/>
          <w:sz w:val="22"/>
          <w:szCs w:val="22"/>
        </w:rPr>
        <w:t>„</w:t>
      </w:r>
      <w:r w:rsidRPr="003265EB">
        <w:rPr>
          <w:rFonts w:ascii="Arial" w:hAnsi="Arial" w:cs="Arial"/>
          <w:color w:val="FF0000"/>
          <w:sz w:val="22"/>
          <w:szCs w:val="22"/>
          <w:shd w:val="clear" w:color="auto" w:fill="FFFFFF"/>
        </w:rPr>
        <w:t>Općinski načelnik odgovoran je za zakonito i pravilno obavljanje povjerenih poslova državne uprave tijelu državne uprave nadležnom za upravni nadzor u odgovarajućem upravnom području</w:t>
      </w:r>
      <w:r w:rsidRPr="003265EB">
        <w:rPr>
          <w:rFonts w:ascii="Arial" w:hAnsi="Arial" w:cs="Arial"/>
          <w:color w:val="FF0000"/>
          <w:sz w:val="22"/>
          <w:szCs w:val="22"/>
        </w:rPr>
        <w:t>.“.</w:t>
      </w:r>
    </w:p>
    <w:p w14:paraId="5376FA87" w14:textId="77777777" w:rsidR="003265EB" w:rsidRPr="003265EB" w:rsidRDefault="003265EB" w:rsidP="003265EB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93D7C64" w14:textId="77777777" w:rsidR="008D0EA1" w:rsidRPr="00BE1E0F" w:rsidRDefault="008D0EA1" w:rsidP="008D0EA1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50.</w:t>
      </w:r>
    </w:p>
    <w:p w14:paraId="26D9FD11" w14:textId="77777777" w:rsidR="008D0EA1" w:rsidRPr="00BE1E0F" w:rsidRDefault="008D0EA1" w:rsidP="008D0EA1">
      <w:pPr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Općinski načelnik u obavljanju poslova iz samoupravnog djelokruga Općine:</w:t>
      </w:r>
    </w:p>
    <w:p w14:paraId="6CB45E62" w14:textId="4F52FEA6" w:rsid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BE1E0F">
        <w:rPr>
          <w:rFonts w:ascii="Arial" w:hAnsi="Arial" w:cs="Arial"/>
          <w:sz w:val="22"/>
          <w:szCs w:val="22"/>
        </w:rPr>
        <w:t xml:space="preserve">ima pravo obustaviti od primjene opći akt Općinskog vijeća u roku 8 dana od dana donošenja, ako ocijeni da je tim aktom povrijeđen zakon ili drugi propis, te zatražiti od Općinskog vijeća da u roku od 8 dana od donošenja odluke o obustavi otkloni uočene nedostatke. Ako Općinsko vijeće to ne učini, općinski načelnik je dužan, bez odgode,  o tome obavijestiti </w:t>
      </w:r>
      <w:r w:rsidRPr="008D0EA1">
        <w:rPr>
          <w:rFonts w:ascii="Arial" w:hAnsi="Arial" w:cs="Arial"/>
          <w:strike/>
          <w:sz w:val="22"/>
          <w:szCs w:val="22"/>
        </w:rPr>
        <w:t>predstojnika ureda državne uprave u županiji</w:t>
      </w:r>
      <w:r w:rsidRPr="00BE1E0F">
        <w:rPr>
          <w:rFonts w:ascii="Arial" w:hAnsi="Arial" w:cs="Arial"/>
          <w:sz w:val="22"/>
          <w:szCs w:val="22"/>
        </w:rPr>
        <w:t xml:space="preserve"> </w:t>
      </w:r>
      <w:r w:rsidRPr="008D0EA1">
        <w:rPr>
          <w:rFonts w:ascii="Arial" w:hAnsi="Arial" w:cs="Arial"/>
          <w:color w:val="FF0000"/>
          <w:sz w:val="22"/>
          <w:szCs w:val="22"/>
          <w:shd w:val="clear" w:color="auto" w:fill="FFFFFF"/>
        </w:rPr>
        <w:t>nadležno tijelo državne uprave u čijem je djelokrugu opći akt</w:t>
      </w:r>
      <w:r>
        <w:rPr>
          <w:rFonts w:ascii="Arial" w:hAnsi="Arial" w:cs="Arial"/>
          <w:color w:val="FF0000"/>
          <w:sz w:val="22"/>
          <w:szCs w:val="22"/>
          <w:shd w:val="clear" w:color="auto" w:fill="FFFFFF"/>
        </w:rPr>
        <w:t>.</w:t>
      </w:r>
    </w:p>
    <w:p w14:paraId="236B2216" w14:textId="77777777" w:rsidR="008D0EA1" w:rsidRPr="008D0EA1" w:rsidRDefault="008D0EA1" w:rsidP="008D0EA1">
      <w:pPr>
        <w:rPr>
          <w:rFonts w:ascii="Arial" w:hAnsi="Arial" w:cs="Arial"/>
          <w:strike/>
          <w:sz w:val="22"/>
          <w:szCs w:val="22"/>
        </w:rPr>
      </w:pPr>
      <w:r w:rsidRPr="008D0EA1">
        <w:rPr>
          <w:rFonts w:ascii="Arial" w:hAnsi="Arial" w:cs="Arial"/>
          <w:strike/>
          <w:sz w:val="22"/>
          <w:szCs w:val="22"/>
        </w:rPr>
        <w:t>i dostaviti mu odluku o obustavi općeg akta,</w:t>
      </w:r>
    </w:p>
    <w:p w14:paraId="3E000FCE" w14:textId="09C42518" w:rsidR="008D0EA1" w:rsidRDefault="008D0EA1" w:rsidP="008D0EA1">
      <w:pPr>
        <w:jc w:val="both"/>
        <w:rPr>
          <w:rFonts w:ascii="Arial" w:hAnsi="Arial" w:cs="Arial"/>
          <w:strike/>
          <w:sz w:val="22"/>
          <w:szCs w:val="22"/>
        </w:rPr>
      </w:pPr>
    </w:p>
    <w:p w14:paraId="553F6E5F" w14:textId="77777777" w:rsidR="008D0EA1" w:rsidRPr="00BE1E0F" w:rsidRDefault="008D0EA1" w:rsidP="008D0EA1">
      <w:pPr>
        <w:jc w:val="center"/>
        <w:rPr>
          <w:rFonts w:ascii="Arial" w:hAnsi="Arial" w:cs="Arial"/>
          <w:sz w:val="22"/>
          <w:szCs w:val="22"/>
        </w:rPr>
      </w:pPr>
      <w:r w:rsidRPr="00BE1E0F">
        <w:rPr>
          <w:rFonts w:ascii="Arial" w:hAnsi="Arial" w:cs="Arial"/>
          <w:sz w:val="22"/>
          <w:szCs w:val="22"/>
        </w:rPr>
        <w:t>Članak 63.</w:t>
      </w:r>
    </w:p>
    <w:p w14:paraId="44CFC942" w14:textId="1E2C656C" w:rsidR="008D0EA1" w:rsidRDefault="008D0EA1" w:rsidP="008D0EA1">
      <w:pPr>
        <w:jc w:val="both"/>
        <w:rPr>
          <w:rFonts w:ascii="Arial" w:hAnsi="Arial" w:cs="Arial"/>
          <w:strike/>
          <w:sz w:val="22"/>
          <w:szCs w:val="22"/>
        </w:rPr>
      </w:pPr>
      <w:r w:rsidRPr="008D0EA1">
        <w:rPr>
          <w:rFonts w:ascii="Arial" w:hAnsi="Arial" w:cs="Arial"/>
          <w:strike/>
          <w:sz w:val="22"/>
          <w:szCs w:val="22"/>
        </w:rPr>
        <w:t>Za obavljanje poslova iz samoupravnog djelokruga Općine Stari Jankovci, utvrđenih zakonom i ovim Statutom ustrojavaju  se upravni odjeli Općine Stari Jankovci</w:t>
      </w:r>
      <w:r>
        <w:rPr>
          <w:rFonts w:ascii="Arial" w:hAnsi="Arial" w:cs="Arial"/>
          <w:strike/>
          <w:sz w:val="22"/>
          <w:szCs w:val="22"/>
        </w:rPr>
        <w:t>.</w:t>
      </w:r>
    </w:p>
    <w:p w14:paraId="3C0D29CD" w14:textId="430460C5" w:rsid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color w:val="FF0000"/>
        </w:rPr>
        <w:t>„</w:t>
      </w:r>
      <w:r w:rsidRPr="008D0EA1">
        <w:rPr>
          <w:rFonts w:ascii="Arial" w:hAnsi="Arial" w:cs="Arial"/>
          <w:color w:val="FF0000"/>
          <w:sz w:val="22"/>
          <w:szCs w:val="22"/>
        </w:rPr>
        <w:t>Za obavljanje poslova iz samoupravnog djelokruga Općine Stari Jankovci kao i povjerenih poslova državne uprave ustrojavaju  se upravni odjeli Općine Stari Jankovci.“.</w:t>
      </w:r>
    </w:p>
    <w:p w14:paraId="3F27FA57" w14:textId="77777777" w:rsidR="008D0EA1" w:rsidRP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rFonts w:ascii="Arial" w:hAnsi="Arial" w:cs="Arial"/>
          <w:color w:val="FF0000"/>
          <w:sz w:val="22"/>
          <w:szCs w:val="22"/>
        </w:rPr>
        <w:t>Iza stavka 4. dodaje se stavak 5. i glasi:</w:t>
      </w:r>
    </w:p>
    <w:p w14:paraId="7BBBB0B8" w14:textId="5F4D5803" w:rsidR="008D0EA1" w:rsidRP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rFonts w:ascii="Arial" w:hAnsi="Arial" w:cs="Arial"/>
          <w:color w:val="FF0000"/>
          <w:sz w:val="22"/>
          <w:szCs w:val="22"/>
        </w:rPr>
        <w:t>„</w:t>
      </w:r>
      <w:r w:rsidRPr="008D0EA1">
        <w:rPr>
          <w:rFonts w:ascii="Arial" w:hAnsi="Arial" w:cs="Arial"/>
          <w:color w:val="FF0000"/>
          <w:sz w:val="22"/>
          <w:szCs w:val="22"/>
          <w:shd w:val="clear" w:color="auto" w:fill="FFFFFF"/>
        </w:rPr>
        <w:t>U obavljanju povjerenih poslova državne uprave upravni odjel ima ovlasti i obvezu tijela državne uprave sukladno zakonu kojim se uređuje sustav državne uprave.“.</w:t>
      </w:r>
    </w:p>
    <w:p w14:paraId="6A77903B" w14:textId="5DA18C75" w:rsidR="008D0EA1" w:rsidRDefault="008D0EA1" w:rsidP="008D0EA1">
      <w:pPr>
        <w:pStyle w:val="Tijeloteksta2"/>
        <w:rPr>
          <w:color w:val="FF0000"/>
        </w:rPr>
      </w:pPr>
    </w:p>
    <w:p w14:paraId="19965F3D" w14:textId="1E11105A" w:rsidR="008D0EA1" w:rsidRPr="008D0EA1" w:rsidRDefault="008D0EA1" w:rsidP="008D0EA1">
      <w:pPr>
        <w:pStyle w:val="Tijeloteksta2"/>
        <w:jc w:val="center"/>
      </w:pPr>
      <w:r w:rsidRPr="008D0EA1">
        <w:t>Članak 98.</w:t>
      </w:r>
    </w:p>
    <w:p w14:paraId="7EBADDD0" w14:textId="77777777" w:rsidR="008D0EA1" w:rsidRP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rFonts w:ascii="Arial" w:hAnsi="Arial" w:cs="Arial"/>
          <w:color w:val="FF0000"/>
          <w:sz w:val="22"/>
          <w:szCs w:val="22"/>
        </w:rPr>
        <w:t>U članku 98. dodaje se stavak 3. i glasi:</w:t>
      </w:r>
    </w:p>
    <w:p w14:paraId="61DC645B" w14:textId="7019DF94" w:rsidR="008D0EA1" w:rsidRP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rFonts w:ascii="Arial" w:hAnsi="Arial" w:cs="Arial"/>
          <w:color w:val="FF0000"/>
          <w:sz w:val="22"/>
          <w:szCs w:val="22"/>
        </w:rPr>
        <w:t>„</w:t>
      </w:r>
      <w:r w:rsidRPr="008D0EA1">
        <w:rPr>
          <w:rFonts w:ascii="Arial" w:hAnsi="Arial" w:cs="Arial"/>
          <w:color w:val="FF0000"/>
          <w:sz w:val="22"/>
          <w:szCs w:val="22"/>
          <w:shd w:val="clear" w:color="auto" w:fill="FFFFFF"/>
        </w:rPr>
        <w:t>Upravni odjel</w:t>
      </w:r>
      <w:r w:rsidR="004C0DFC">
        <w:rPr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Pr="008D0EA1">
        <w:rPr>
          <w:rFonts w:ascii="Arial" w:hAnsi="Arial" w:cs="Arial"/>
          <w:color w:val="FF0000"/>
          <w:sz w:val="22"/>
          <w:szCs w:val="22"/>
          <w:shd w:val="clear" w:color="auto" w:fill="FFFFFF"/>
        </w:rPr>
        <w:t>u obavljanju povjerenih poslova državne uprave rješava u upravnim stvarima u prvom stupnju.“.</w:t>
      </w:r>
      <w:r w:rsidRPr="008D0EA1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F02D132" w14:textId="77777777" w:rsidR="008D0EA1" w:rsidRPr="008D0EA1" w:rsidRDefault="008D0EA1" w:rsidP="008D0EA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D0EA1">
        <w:rPr>
          <w:rFonts w:ascii="Arial" w:hAnsi="Arial" w:cs="Arial"/>
          <w:color w:val="FF0000"/>
          <w:sz w:val="22"/>
          <w:szCs w:val="22"/>
        </w:rPr>
        <w:t>Iza stavka 3. dodaje se stavak 4. i glasi:</w:t>
      </w:r>
    </w:p>
    <w:p w14:paraId="0FAD1993" w14:textId="68CF7A56" w:rsidR="008D0EA1" w:rsidRDefault="008D0EA1" w:rsidP="008D0EA1">
      <w:pPr>
        <w:pStyle w:val="Tijeloteksta2"/>
        <w:rPr>
          <w:color w:val="FF0000"/>
          <w:shd w:val="clear" w:color="auto" w:fill="FFFFFF"/>
        </w:rPr>
      </w:pPr>
      <w:r w:rsidRPr="008D0EA1">
        <w:rPr>
          <w:color w:val="FF0000"/>
        </w:rPr>
        <w:t>„</w:t>
      </w:r>
      <w:r w:rsidRPr="008D0EA1">
        <w:rPr>
          <w:color w:val="FF0000"/>
          <w:shd w:val="clear" w:color="auto" w:fill="FFFFFF"/>
        </w:rPr>
        <w:t>Protiv pojedinačnih akata iz stavka 3. ovoga članka koje donosi upravni odjel u obavljanju povjerenih poslova državne uprave može se izjaviti žalba nadležnom tijelu državne uprave u skladu s posebnim zakonom kojim se uređuje pojedino upravno područje</w:t>
      </w:r>
      <w:r w:rsidR="007C67EB">
        <w:rPr>
          <w:color w:val="FF0000"/>
          <w:shd w:val="clear" w:color="auto" w:fill="FFFFFF"/>
        </w:rPr>
        <w:t>.</w:t>
      </w:r>
      <w:r w:rsidR="004C0DFC">
        <w:rPr>
          <w:color w:val="FF0000"/>
          <w:shd w:val="clear" w:color="auto" w:fill="FFFFFF"/>
        </w:rPr>
        <w:t>“.</w:t>
      </w:r>
    </w:p>
    <w:p w14:paraId="49BD60C4" w14:textId="4D6230BF" w:rsidR="007C67EB" w:rsidRDefault="007C67EB" w:rsidP="007C67EB">
      <w:pPr>
        <w:jc w:val="both"/>
        <w:rPr>
          <w:rFonts w:ascii="Arial" w:hAnsi="Arial" w:cs="Arial"/>
          <w:strike/>
          <w:sz w:val="22"/>
        </w:rPr>
      </w:pPr>
      <w:r w:rsidRPr="007C67EB">
        <w:rPr>
          <w:rFonts w:ascii="Arial" w:hAnsi="Arial" w:cs="Arial"/>
          <w:strike/>
          <w:sz w:val="22"/>
        </w:rPr>
        <w:lastRenderedPageBreak/>
        <w:t>U izvršavanju općih akata Općinskog vijeća pojedinačne akte donose i pravne osobe kojima su odlukom Općinskog vijeća, u skladu sa zakonom, povjerene javne ovlasti.</w:t>
      </w:r>
    </w:p>
    <w:p w14:paraId="3583936E" w14:textId="77777777" w:rsidR="007C67EB" w:rsidRPr="007C67EB" w:rsidRDefault="007C67EB" w:rsidP="007C67EB">
      <w:pPr>
        <w:jc w:val="both"/>
        <w:rPr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7C67EB">
        <w:rPr>
          <w:rFonts w:ascii="Arial" w:hAnsi="Arial" w:cs="Arial"/>
          <w:color w:val="FF0000"/>
          <w:sz w:val="22"/>
          <w:szCs w:val="22"/>
          <w:shd w:val="clear" w:color="auto" w:fill="FFFFFF"/>
        </w:rPr>
        <w:t>Dosadašnji stavak 3. postaje stavak 5.</w:t>
      </w:r>
    </w:p>
    <w:p w14:paraId="13BBADD1" w14:textId="77777777" w:rsidR="007C67EB" w:rsidRPr="007C67EB" w:rsidRDefault="007C67EB" w:rsidP="007C67EB">
      <w:pPr>
        <w:jc w:val="both"/>
        <w:rPr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7C67EB">
        <w:rPr>
          <w:rFonts w:ascii="Arial" w:hAnsi="Arial" w:cs="Arial"/>
          <w:color w:val="FF0000"/>
          <w:sz w:val="22"/>
          <w:szCs w:val="22"/>
          <w:shd w:val="clear" w:color="auto" w:fill="FFFFFF"/>
        </w:rPr>
        <w:t>Dosadašnji stavak 4. koji postaje 6. mijenja se i glasi:</w:t>
      </w:r>
    </w:p>
    <w:p w14:paraId="2207F003" w14:textId="77777777" w:rsidR="007C67EB" w:rsidRPr="007C67EB" w:rsidRDefault="007C67EB" w:rsidP="007C67EB">
      <w:pPr>
        <w:pStyle w:val="box461485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7C67EB">
        <w:rPr>
          <w:rFonts w:ascii="Arial" w:hAnsi="Arial" w:cs="Arial"/>
          <w:color w:val="FF0000"/>
          <w:sz w:val="22"/>
          <w:szCs w:val="22"/>
          <w:shd w:val="clear" w:color="auto" w:fill="FFFFFF"/>
        </w:rPr>
        <w:t>„</w:t>
      </w:r>
      <w:r w:rsidRPr="007C67EB">
        <w:rPr>
          <w:rFonts w:ascii="Arial" w:hAnsi="Arial" w:cs="Arial"/>
          <w:color w:val="FF0000"/>
          <w:sz w:val="22"/>
          <w:szCs w:val="22"/>
        </w:rPr>
        <w:t>Odredbe ovoga članka odnose se i na pojedinačne akte koje donose pravne osobe kojima je odlukom Općinskog vijeća, u skladu sa zakonom, povjereno obavljanje javnih ovlasti u poslovima iz samoupravnog djelokruga Općine Stari Jankovci.«.</w:t>
      </w:r>
    </w:p>
    <w:p w14:paraId="258F68B3" w14:textId="628A666A" w:rsidR="007C67EB" w:rsidRDefault="007C67EB" w:rsidP="007C67EB">
      <w:pPr>
        <w:jc w:val="both"/>
        <w:rPr>
          <w:rFonts w:ascii="Arial" w:hAnsi="Arial" w:cs="Arial"/>
          <w:sz w:val="22"/>
          <w:szCs w:val="22"/>
        </w:rPr>
      </w:pPr>
    </w:p>
    <w:p w14:paraId="595AA9EB" w14:textId="77777777" w:rsidR="007C67EB" w:rsidRPr="00BE1E0F" w:rsidRDefault="007C67EB" w:rsidP="007C67EB">
      <w:pPr>
        <w:jc w:val="center"/>
        <w:rPr>
          <w:rFonts w:ascii="Arial" w:hAnsi="Arial" w:cs="Arial"/>
          <w:sz w:val="22"/>
        </w:rPr>
      </w:pPr>
      <w:r w:rsidRPr="00BE1E0F">
        <w:rPr>
          <w:rFonts w:ascii="Arial" w:hAnsi="Arial" w:cs="Arial"/>
          <w:sz w:val="22"/>
        </w:rPr>
        <w:t>Članak 100.</w:t>
      </w:r>
    </w:p>
    <w:p w14:paraId="063582CD" w14:textId="77777777" w:rsidR="007C67EB" w:rsidRPr="007C67EB" w:rsidRDefault="007C67EB" w:rsidP="007C67EB">
      <w:pPr>
        <w:jc w:val="both"/>
        <w:rPr>
          <w:rFonts w:ascii="Arial" w:hAnsi="Arial" w:cs="Arial"/>
          <w:strike/>
          <w:sz w:val="22"/>
        </w:rPr>
      </w:pPr>
      <w:r w:rsidRPr="007C67EB">
        <w:rPr>
          <w:rFonts w:ascii="Arial" w:hAnsi="Arial" w:cs="Arial"/>
          <w:strike/>
          <w:sz w:val="22"/>
        </w:rPr>
        <w:t>Nadzor nad zakonitošću općih akata Općinskog vijeća u njegovom samoupravnom djelokrugu obavlja Ured državne uprave u Vukovarsko-srijemskoj županiji i nadležna središnja tijela Državne uprave, svako u svojem djelokrugu.</w:t>
      </w:r>
    </w:p>
    <w:p w14:paraId="05970E27" w14:textId="77777777" w:rsidR="00741969" w:rsidRDefault="00741969" w:rsidP="0074196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5B8E5F" w14:textId="32FC19DE" w:rsidR="00741969" w:rsidRPr="00741969" w:rsidRDefault="00741969" w:rsidP="00741969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741969">
        <w:rPr>
          <w:rFonts w:ascii="Arial" w:hAnsi="Arial" w:cs="Arial"/>
          <w:color w:val="FF0000"/>
          <w:sz w:val="22"/>
          <w:szCs w:val="22"/>
        </w:rPr>
        <w:t>„</w:t>
      </w:r>
      <w:r w:rsidRPr="00741969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Nadzor nad zakonitošću općih akata Općinskog vijeća u njegovom samoupravnom djelokrugu </w:t>
      </w:r>
      <w:r w:rsidRPr="00741969">
        <w:rPr>
          <w:rFonts w:ascii="Arial" w:hAnsi="Arial" w:cs="Arial"/>
          <w:color w:val="FF0000"/>
          <w:sz w:val="22"/>
          <w:szCs w:val="22"/>
        </w:rPr>
        <w:t>obavljaju nadležna tijela državne uprave, svatko u svojem djelokrugu, sukladno posebnom zakonu.</w:t>
      </w:r>
    </w:p>
    <w:p w14:paraId="1A71BD4A" w14:textId="77777777" w:rsidR="00741969" w:rsidRPr="00741969" w:rsidRDefault="00741969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18776D38" w14:textId="77777777" w:rsidR="00741969" w:rsidRPr="00741969" w:rsidRDefault="00741969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741969">
        <w:rPr>
          <w:rFonts w:ascii="Arial" w:hAnsi="Arial" w:cs="Arial"/>
          <w:color w:val="FF0000"/>
          <w:sz w:val="22"/>
          <w:szCs w:val="22"/>
        </w:rPr>
        <w:t>Prilikom donošenja općih akata propisanih zakonom, Predsjednik Općinskog vijeća dužan je opći akt dostaviti nadležnom tijelu državne uprave u čijem je djelokrugu opći akt zajedno sa izvatkom iz zapisnika koji se odnosi na postupak donošenja općeg akta propisan Statutom Općine Stari Jankovci i Poslovnikom o radu Općinskog vijeća, u roku od 15 dana od dana donošenja općeg akta.</w:t>
      </w:r>
    </w:p>
    <w:p w14:paraId="38A5ACB3" w14:textId="77777777" w:rsidR="00741969" w:rsidRPr="00741969" w:rsidRDefault="00741969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46DF2113" w14:textId="7AFA0D61" w:rsidR="00741969" w:rsidRDefault="00741969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741969">
        <w:rPr>
          <w:rFonts w:ascii="Arial" w:hAnsi="Arial" w:cs="Arial"/>
          <w:color w:val="FF0000"/>
          <w:sz w:val="22"/>
          <w:szCs w:val="22"/>
        </w:rPr>
        <w:t>Predsjednik Općinskog vijeća dužan je akte iz stavka 2. ovog članka bez odgode dostaviti Općinskom načelniku.“</w:t>
      </w:r>
    </w:p>
    <w:p w14:paraId="65E03267" w14:textId="64FA9679" w:rsidR="0054648A" w:rsidRDefault="0054648A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A9D027C" w14:textId="77777777" w:rsidR="0054648A" w:rsidRPr="0054648A" w:rsidRDefault="0054648A" w:rsidP="0054648A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54648A">
        <w:rPr>
          <w:rFonts w:ascii="Arial" w:hAnsi="Arial" w:cs="Arial"/>
          <w:color w:val="FF0000"/>
          <w:sz w:val="22"/>
          <w:szCs w:val="22"/>
        </w:rPr>
        <w:t>Članak 9.</w:t>
      </w:r>
    </w:p>
    <w:p w14:paraId="7475510B" w14:textId="77777777" w:rsidR="0054648A" w:rsidRPr="0054648A" w:rsidRDefault="0054648A" w:rsidP="0054648A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54648A">
        <w:rPr>
          <w:rFonts w:ascii="Arial" w:hAnsi="Arial" w:cs="Arial"/>
          <w:color w:val="FF0000"/>
          <w:sz w:val="22"/>
          <w:szCs w:val="22"/>
        </w:rPr>
        <w:t>U cijelom tekstu</w:t>
      </w:r>
      <w:r w:rsidRPr="0054648A">
        <w:rPr>
          <w:color w:val="FF0000"/>
        </w:rPr>
        <w:t xml:space="preserve"> </w:t>
      </w:r>
      <w:r w:rsidRPr="0054648A">
        <w:rPr>
          <w:rFonts w:ascii="Arial" w:hAnsi="Arial" w:cs="Arial"/>
          <w:color w:val="FF0000"/>
          <w:sz w:val="22"/>
          <w:szCs w:val="22"/>
        </w:rPr>
        <w:t>Statuta Općine Stari Jankovci (Službeni vjesnik Vukovarsko – srijemske županije 5/13, 2/18.)  riječi: »središnje tijelo državne uprave« u određenom broju i padežu zamjenjuju se riječima: »tijelo državne uprave« u odgovarajućem broju i padežu.</w:t>
      </w:r>
    </w:p>
    <w:p w14:paraId="7C6B7FDD" w14:textId="77777777" w:rsidR="0054648A" w:rsidRPr="0054648A" w:rsidRDefault="0054648A" w:rsidP="0074196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287E2FF" w14:textId="77777777" w:rsidR="007C67EB" w:rsidRPr="00A07A24" w:rsidRDefault="007C67EB" w:rsidP="007C67EB">
      <w:pPr>
        <w:jc w:val="both"/>
        <w:rPr>
          <w:rFonts w:ascii="Arial" w:hAnsi="Arial" w:cs="Arial"/>
          <w:sz w:val="22"/>
          <w:szCs w:val="22"/>
        </w:rPr>
      </w:pPr>
    </w:p>
    <w:p w14:paraId="1B8768C6" w14:textId="77777777" w:rsidR="007B48E6" w:rsidRPr="00A90717" w:rsidRDefault="007B48E6" w:rsidP="007B48E6">
      <w:pPr>
        <w:pStyle w:val="Odlomakpopisa"/>
        <w:numPr>
          <w:ilvl w:val="0"/>
          <w:numId w:val="1"/>
        </w:numPr>
        <w:rPr>
          <w:b/>
        </w:rPr>
      </w:pPr>
      <w:r w:rsidRPr="00A90717">
        <w:rPr>
          <w:b/>
        </w:rPr>
        <w:t xml:space="preserve">OBRAZLOŽENJE PRIJEDLOGA  OVE STATUTARNE ODLUKE </w:t>
      </w:r>
    </w:p>
    <w:p w14:paraId="34CB2B27" w14:textId="1A4FDA34" w:rsidR="007B48E6" w:rsidRDefault="007B48E6" w:rsidP="007B48E6">
      <w:pPr>
        <w:ind w:firstLine="708"/>
        <w:rPr>
          <w:b/>
        </w:rPr>
      </w:pPr>
      <w:r w:rsidRPr="00E61934">
        <w:rPr>
          <w:b/>
        </w:rPr>
        <w:t xml:space="preserve">O </w:t>
      </w:r>
      <w:r w:rsidR="00D51898">
        <w:rPr>
          <w:b/>
        </w:rPr>
        <w:t xml:space="preserve"> </w:t>
      </w:r>
      <w:r w:rsidR="0054648A">
        <w:rPr>
          <w:b/>
        </w:rPr>
        <w:t>I</w:t>
      </w:r>
      <w:r w:rsidRPr="00E61934">
        <w:rPr>
          <w:b/>
        </w:rPr>
        <w:t xml:space="preserve">ZMJENAMA I DOPUNAMA STATUTA </w:t>
      </w:r>
      <w:r w:rsidR="00D51898">
        <w:rPr>
          <w:b/>
        </w:rPr>
        <w:t>OPĆINE STARI</w:t>
      </w:r>
      <w:r w:rsidR="0054648A">
        <w:rPr>
          <w:b/>
        </w:rPr>
        <w:t xml:space="preserve"> </w:t>
      </w:r>
      <w:r w:rsidR="00D51898">
        <w:rPr>
          <w:b/>
        </w:rPr>
        <w:t>JANKOVCI</w:t>
      </w:r>
    </w:p>
    <w:p w14:paraId="1AEE143F" w14:textId="3A8B8489" w:rsidR="008749F7" w:rsidRDefault="008749F7" w:rsidP="007B48E6">
      <w:pPr>
        <w:ind w:firstLine="708"/>
        <w:rPr>
          <w:b/>
        </w:rPr>
      </w:pPr>
    </w:p>
    <w:p w14:paraId="5B7DE6C5" w14:textId="77777777" w:rsidR="008749F7" w:rsidRDefault="008749F7" w:rsidP="008749F7">
      <w:pPr>
        <w:ind w:firstLine="708"/>
        <w:jc w:val="both"/>
      </w:pPr>
      <w:r>
        <w:t xml:space="preserve">Sustav lokalne i područne (regionalne) samouprave u Republici Hrvatskoj uređen je Zakonom o lokalnoj i područnoj (regionalnoj) samoupravi (Narodne novine, br. 33/01, 60/01 – vjerodostojno tumačenje, 129/05, 109/07, 125/08, 36/09, 150/11, 144/12, 19/13 – pročišćeni tekst, 137/15 – ispravak i 123/17). Tim se Zakonom uređuju jedinice lokalne samouprave i jedinice područne (regionalne) samouprave, njihov djelokrug i ustrojstvo, način rada njihovih tijela, nadzor nad njihovim aktima i radom te druga pitanja od značenja za njihov rad. </w:t>
      </w:r>
    </w:p>
    <w:p w14:paraId="5B47BC74" w14:textId="6A15A593" w:rsidR="008749F7" w:rsidRDefault="008749F7" w:rsidP="008749F7">
      <w:pPr>
        <w:ind w:firstLine="708"/>
        <w:jc w:val="both"/>
      </w:pPr>
      <w:r>
        <w:t xml:space="preserve">Temeljem Ustava Republike Hrvatske državna vlast ustrojena je na načelu diobe vlasti na zakonodavnu, izvršnu i sudbenu, a ograničena je Ustavom zajamčenim pravom na lokalnu i područnu (regionalnu) samoupravu. Odredbom članka 133. Ustava propisano je da se građanima jamči pravo na lokalnu i područnu (regionalnu) samoupravu, koje se ostvaruje preko lokalnih, odnosno područnih (regionalnih) predstavničkih tijela koja su sastavljena od članova izabranih na slobodnim i tajnim izborima na temelju neposrednog, jednakog i općega biračkog prava, te da građani mogu neposredno sudjelovati u upravljanju lokalnim poslovima, putem zborova, referenduma i drugih oblika neposrednog odlučivanja u skladu sa zakonom i statutom. Odredbom članka 135. Ustava propisano je da se poslovi lokalnog i područnog (regionalnog) djelokruga uređuju zakonom, a prilikom dodjeljivanja tih poslova prednost će imati ona tijela koja su najbliža građanima. </w:t>
      </w:r>
    </w:p>
    <w:p w14:paraId="2975BB99" w14:textId="77777777" w:rsidR="008749F7" w:rsidRDefault="008749F7" w:rsidP="008749F7">
      <w:pPr>
        <w:ind w:firstLine="708"/>
        <w:jc w:val="both"/>
      </w:pPr>
      <w:r>
        <w:t xml:space="preserve">Također, odredbom članka 117. Ustava Republike Hrvatske propisano je da se određeni poslovi državne uprave mogu zakonom povjeriti tijelima jedinica lokalne i područne (regionalne) samouprave i pravnim osobama koje imaju javne ovlasti. </w:t>
      </w:r>
    </w:p>
    <w:p w14:paraId="408A686C" w14:textId="6E84AF34" w:rsidR="008749F7" w:rsidRDefault="008749F7" w:rsidP="008749F7">
      <w:pPr>
        <w:ind w:firstLine="708"/>
        <w:jc w:val="both"/>
      </w:pPr>
      <w:r>
        <w:t xml:space="preserve">S ciljem provedbe Nacionalnog programa reformi 2019. u okviru reformskog prioriteta „Unaprjeđenje javne uprave“ koji uključuje mjeru 1.4.4. „Decentralizacija i racionalizacija“, nakon stupanja na snagu Zakona o sustavu državne uprave (Narodne novine, broj 66/19) potrebno je </w:t>
      </w:r>
      <w:r w:rsidR="00763F6E">
        <w:t xml:space="preserve">bilo </w:t>
      </w:r>
      <w:r>
        <w:t xml:space="preserve">uspostaviti jedinstveni normativni okvir kojim se na dosljedan i cjelovit način uređuje sustav državne uprave. </w:t>
      </w:r>
    </w:p>
    <w:p w14:paraId="345A9A9F" w14:textId="59FB0064" w:rsidR="008749F7" w:rsidRDefault="008749F7" w:rsidP="008749F7">
      <w:pPr>
        <w:ind w:firstLine="708"/>
        <w:jc w:val="both"/>
      </w:pPr>
      <w:r>
        <w:t xml:space="preserve">U tom smislu </w:t>
      </w:r>
      <w:r w:rsidR="00763F6E">
        <w:t xml:space="preserve">bile su </w:t>
      </w:r>
      <w:r>
        <w:t xml:space="preserve">potrebne izmjene Zakona o lokalnoj i područnoj (regionalnoj) samoupravi u dijelu kojim je propisana stvarna nadležnost ureda državne uprave u županijama za obavljanje poslova državne uprave kojima će se pojedini poslovi državne uprave povjeriti županijama, osim poslova upravnog i inspekcijskog nadzora te nadzora zakonitosti općih akata koji će se, ovisno o upravnom području, staviti u nadležnost tijela državne uprave te također, odgovarajuće izmjene zakona kojima se propisuju određene ovlasti, zadaće ili se na drugi način upućuje na dužnosnički položaj pomoćnika ministra. </w:t>
      </w:r>
    </w:p>
    <w:p w14:paraId="4E8C4205" w14:textId="77777777" w:rsidR="008749F7" w:rsidRDefault="008749F7" w:rsidP="008749F7">
      <w:pPr>
        <w:ind w:firstLine="708"/>
        <w:jc w:val="both"/>
      </w:pPr>
      <w:r>
        <w:t xml:space="preserve">Isto tako, budući da se više ne ustrojavaju uredi državne uprave u županijama, ne utvrđuje se ni podjela tijela državne uprave na središnja i prvostupanjska tijela državne uprave. </w:t>
      </w:r>
    </w:p>
    <w:p w14:paraId="156858D5" w14:textId="417C6D25" w:rsidR="008749F7" w:rsidRDefault="008749F7" w:rsidP="008749F7">
      <w:pPr>
        <w:ind w:firstLine="708"/>
        <w:jc w:val="both"/>
      </w:pPr>
      <w:r>
        <w:t>Vezano uz obavljanje poslova državne uprave, u važećem Zakonu o lokalnoj i područnoj (regionalnoj) samoupravi sadržan je dio odredaba koje se odnose na obavljanje poslova državne uprave u jedinicama lokalne i područne (regionalne) samouprave, no nije sadržana detaljnija razrada vezana uz povjerene poslove državne uprave koje mogu obavljati upravna tijela jedinica.</w:t>
      </w:r>
    </w:p>
    <w:p w14:paraId="6D94A3F2" w14:textId="751A631C" w:rsidR="008749F7" w:rsidRPr="00380B9D" w:rsidRDefault="00763F6E" w:rsidP="008749F7">
      <w:pPr>
        <w:ind w:firstLine="708"/>
        <w:jc w:val="both"/>
        <w:rPr>
          <w:bCs/>
        </w:rPr>
      </w:pPr>
      <w:r w:rsidRPr="00380B9D">
        <w:rPr>
          <w:bCs/>
        </w:rPr>
        <w:t>U vezi sa time, na daljnje postupanje, dostavlja se navedeni radni materijal.</w:t>
      </w:r>
    </w:p>
    <w:p w14:paraId="09D5B74E" w14:textId="66E5DD29" w:rsidR="00EE100C" w:rsidRPr="00380B9D" w:rsidRDefault="00EE100C" w:rsidP="008749F7">
      <w:pPr>
        <w:ind w:firstLine="708"/>
        <w:jc w:val="both"/>
        <w:rPr>
          <w:bCs/>
        </w:rPr>
      </w:pPr>
    </w:p>
    <w:p w14:paraId="1B626615" w14:textId="77777777" w:rsidR="00EE100C" w:rsidRDefault="00EE100C" w:rsidP="008749F7">
      <w:pPr>
        <w:ind w:firstLine="708"/>
        <w:jc w:val="both"/>
        <w:rPr>
          <w:b/>
        </w:rPr>
      </w:pPr>
    </w:p>
    <w:p w14:paraId="327DD039" w14:textId="58F79AB8" w:rsidR="00EE100C" w:rsidRPr="00EE100C" w:rsidRDefault="00A71BEF" w:rsidP="00EE100C">
      <w:pPr>
        <w:jc w:val="both"/>
        <w:rPr>
          <w:bCs/>
        </w:rPr>
      </w:pPr>
      <w:r>
        <w:rPr>
          <w:bCs/>
        </w:rPr>
        <w:tab/>
      </w:r>
      <w:bookmarkStart w:id="0" w:name="_GoBack"/>
      <w:bookmarkEnd w:id="0"/>
    </w:p>
    <w:sectPr w:rsidR="00EE100C" w:rsidRPr="00EE10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34906" w14:textId="77777777" w:rsidR="002F5F43" w:rsidRDefault="002F5F43">
      <w:r>
        <w:separator/>
      </w:r>
    </w:p>
  </w:endnote>
  <w:endnote w:type="continuationSeparator" w:id="0">
    <w:p w14:paraId="4D6877F5" w14:textId="77777777" w:rsidR="002F5F43" w:rsidRDefault="002F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113CC" w14:textId="77777777" w:rsidR="000B0C37" w:rsidRDefault="002F5F4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5355177"/>
      <w:docPartObj>
        <w:docPartGallery w:val="Page Numbers (Bottom of Page)"/>
        <w:docPartUnique/>
      </w:docPartObj>
    </w:sdtPr>
    <w:sdtEndPr/>
    <w:sdtContent>
      <w:p w14:paraId="0AA49D67" w14:textId="77777777" w:rsidR="000B0C37" w:rsidRDefault="007B48E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68372154" w14:textId="77777777" w:rsidR="000B0C37" w:rsidRDefault="002F5F4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1A8A1" w14:textId="77777777" w:rsidR="000B0C37" w:rsidRDefault="002F5F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4CC66" w14:textId="77777777" w:rsidR="002F5F43" w:rsidRDefault="002F5F43">
      <w:r>
        <w:separator/>
      </w:r>
    </w:p>
  </w:footnote>
  <w:footnote w:type="continuationSeparator" w:id="0">
    <w:p w14:paraId="2A5EE1E2" w14:textId="77777777" w:rsidR="002F5F43" w:rsidRDefault="002F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13E7" w14:textId="77777777" w:rsidR="000B0C37" w:rsidRDefault="002F5F4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29E70" w14:textId="77777777" w:rsidR="000B0C37" w:rsidRDefault="002F5F43">
    <w:pPr>
      <w:pStyle w:val="Zaglavlje"/>
      <w:jc w:val="right"/>
    </w:pPr>
  </w:p>
  <w:p w14:paraId="0774FC3E" w14:textId="77777777" w:rsidR="000B0C37" w:rsidRDefault="002F5F4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0C217" w14:textId="77777777" w:rsidR="000B0C37" w:rsidRDefault="002F5F4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42E83"/>
    <w:multiLevelType w:val="hybridMultilevel"/>
    <w:tmpl w:val="4FBE900A"/>
    <w:lvl w:ilvl="0" w:tplc="EB8295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54EC4"/>
    <w:multiLevelType w:val="hybridMultilevel"/>
    <w:tmpl w:val="DF6CE2F6"/>
    <w:lvl w:ilvl="0" w:tplc="99167E3A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2621B"/>
    <w:multiLevelType w:val="hybridMultilevel"/>
    <w:tmpl w:val="A8600B46"/>
    <w:lvl w:ilvl="0" w:tplc="C1BE2A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B4848"/>
    <w:multiLevelType w:val="hybridMultilevel"/>
    <w:tmpl w:val="501EF438"/>
    <w:lvl w:ilvl="0" w:tplc="2E2E094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E37BC"/>
    <w:multiLevelType w:val="hybridMultilevel"/>
    <w:tmpl w:val="93E42F9E"/>
    <w:lvl w:ilvl="0" w:tplc="B086BA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E4"/>
    <w:rsid w:val="000275D0"/>
    <w:rsid w:val="001558EA"/>
    <w:rsid w:val="002E08CC"/>
    <w:rsid w:val="002F5F43"/>
    <w:rsid w:val="003265EB"/>
    <w:rsid w:val="00334C19"/>
    <w:rsid w:val="00380B9D"/>
    <w:rsid w:val="004115D3"/>
    <w:rsid w:val="00462537"/>
    <w:rsid w:val="004C0DFC"/>
    <w:rsid w:val="004C43FC"/>
    <w:rsid w:val="0054648A"/>
    <w:rsid w:val="00573380"/>
    <w:rsid w:val="00741969"/>
    <w:rsid w:val="00763F6E"/>
    <w:rsid w:val="007B48E6"/>
    <w:rsid w:val="007C67EB"/>
    <w:rsid w:val="008749F7"/>
    <w:rsid w:val="008D0EA1"/>
    <w:rsid w:val="009860CD"/>
    <w:rsid w:val="00A71BEF"/>
    <w:rsid w:val="00B1293A"/>
    <w:rsid w:val="00B340E4"/>
    <w:rsid w:val="00D51898"/>
    <w:rsid w:val="00D93326"/>
    <w:rsid w:val="00DD2FBE"/>
    <w:rsid w:val="00E07CAE"/>
    <w:rsid w:val="00E2325E"/>
    <w:rsid w:val="00E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39CE"/>
  <w15:chartTrackingRefBased/>
  <w15:docId w15:val="{E4AEABC0-1220-45BE-9A0A-5F40B054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48E6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7B48E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B48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B48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B48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B48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334C19"/>
    <w:pPr>
      <w:spacing w:before="100" w:beforeAutospacing="1" w:after="100" w:afterAutospacing="1"/>
    </w:pPr>
    <w:rPr>
      <w:color w:val="000000"/>
    </w:rPr>
  </w:style>
  <w:style w:type="paragraph" w:styleId="Tekstbalonia">
    <w:name w:val="Balloon Text"/>
    <w:basedOn w:val="Normal"/>
    <w:link w:val="TekstbaloniaChar"/>
    <w:unhideWhenUsed/>
    <w:rsid w:val="008749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8749F7"/>
    <w:rPr>
      <w:rFonts w:ascii="Segoe UI" w:eastAsia="Times New Roman" w:hAnsi="Segoe UI" w:cs="Segoe UI"/>
      <w:sz w:val="18"/>
      <w:szCs w:val="18"/>
      <w:lang w:eastAsia="hr-HR"/>
    </w:rPr>
  </w:style>
  <w:style w:type="paragraph" w:styleId="Tijeloteksta2">
    <w:name w:val="Body Text 2"/>
    <w:basedOn w:val="Normal"/>
    <w:link w:val="Tijeloteksta2Char"/>
    <w:rsid w:val="004115D3"/>
    <w:pPr>
      <w:jc w:val="both"/>
    </w:pPr>
    <w:rPr>
      <w:rFonts w:ascii="Arial" w:hAnsi="Arial" w:cs="Arial"/>
      <w:sz w:val="22"/>
      <w:szCs w:val="22"/>
    </w:rPr>
  </w:style>
  <w:style w:type="character" w:customStyle="1" w:styleId="Tijeloteksta2Char">
    <w:name w:val="Tijelo teksta 2 Char"/>
    <w:basedOn w:val="Zadanifontodlomka"/>
    <w:link w:val="Tijeloteksta2"/>
    <w:rsid w:val="004115D3"/>
    <w:rPr>
      <w:rFonts w:ascii="Arial" w:eastAsia="Times New Roman" w:hAnsi="Arial" w:cs="Arial"/>
      <w:lang w:eastAsia="hr-HR"/>
    </w:rPr>
  </w:style>
  <w:style w:type="paragraph" w:customStyle="1" w:styleId="box461485">
    <w:name w:val="box_461485"/>
    <w:basedOn w:val="Normal"/>
    <w:rsid w:val="007C67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3D9DE-3D22-4D22-AE69-C7A6B1BF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Dubravaka Vrselja</cp:lastModifiedBy>
  <cp:revision>6</cp:revision>
  <cp:lastPrinted>2020-01-22T08:23:00Z</cp:lastPrinted>
  <dcterms:created xsi:type="dcterms:W3CDTF">2020-02-02T16:26:00Z</dcterms:created>
  <dcterms:modified xsi:type="dcterms:W3CDTF">2020-02-02T18:37:00Z</dcterms:modified>
</cp:coreProperties>
</file>